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32" w:type="dxa"/>
        <w:tblInd w:w="93" w:type="dxa"/>
        <w:tblLook w:val="04A0" w:firstRow="1" w:lastRow="0" w:firstColumn="1" w:lastColumn="0" w:noHBand="0" w:noVBand="1"/>
      </w:tblPr>
      <w:tblGrid>
        <w:gridCol w:w="740"/>
        <w:gridCol w:w="2080"/>
        <w:gridCol w:w="820"/>
        <w:gridCol w:w="2896"/>
        <w:gridCol w:w="1984"/>
        <w:gridCol w:w="5812"/>
      </w:tblGrid>
      <w:tr w:rsidR="004B61FF" w:rsidRPr="004B61FF" w:rsidTr="004B61FF">
        <w:trPr>
          <w:trHeight w:val="85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59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4B61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绍兴市文化旅游集团2020年人员招聘一览表</w:t>
            </w:r>
          </w:p>
        </w:tc>
      </w:tr>
      <w:tr w:rsidR="004B61FF" w:rsidRPr="004B61FF" w:rsidTr="004B61FF">
        <w:trPr>
          <w:trHeight w:val="51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相关要求</w:t>
            </w:r>
          </w:p>
        </w:tc>
      </w:tr>
      <w:tr w:rsidR="004B61FF" w:rsidRPr="004B61FF" w:rsidTr="004B61FF">
        <w:trPr>
          <w:trHeight w:val="900"/>
        </w:trPr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工程建设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工程管理、土木工程、建筑学、历史建筑保护工程等相关专业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35周岁及以下，5年及以上工程建设管理经验，中级及以上专业技术职称。全日制研究生及以上学历，从业年限与职称均不作要求。</w:t>
            </w:r>
          </w:p>
        </w:tc>
      </w:tr>
      <w:tr w:rsidR="004B61FF" w:rsidRPr="004B61FF" w:rsidTr="004B61FF">
        <w:trPr>
          <w:trHeight w:val="690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61FF" w:rsidRPr="004B61FF" w:rsidRDefault="004B61FF" w:rsidP="004B61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61FF" w:rsidRPr="004B61FF" w:rsidRDefault="004B61FF" w:rsidP="004B61F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工程管理、土木工程等相关专业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限2020年应届高校毕业生。</w:t>
            </w:r>
          </w:p>
        </w:tc>
      </w:tr>
      <w:tr w:rsidR="004B61FF" w:rsidRPr="004B61FF" w:rsidTr="004B61FF">
        <w:trPr>
          <w:trHeight w:val="10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建筑电气管理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建筑电气与智能化等相关专业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35周岁及以下，5年及以上工程建设管理经验，中级及以上专业技术职称。全日制研究生及以上学历，从业年限与职称均不作要求。</w:t>
            </w:r>
          </w:p>
        </w:tc>
      </w:tr>
      <w:tr w:rsidR="004B61FF" w:rsidRPr="004B61FF" w:rsidTr="004B61FF">
        <w:trPr>
          <w:trHeight w:val="84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工程造价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工程造价、土木工程（工程造价方向）等相关专业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35周岁及以下，5年及以上工程造价工作经验，持</w:t>
            </w:r>
            <w:proofErr w:type="gramStart"/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造价员</w:t>
            </w:r>
            <w:proofErr w:type="gramEnd"/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执业资格证，具有中级及以上专业技术职称。</w:t>
            </w:r>
          </w:p>
        </w:tc>
      </w:tr>
      <w:tr w:rsidR="004B61FF" w:rsidRPr="004B61FF" w:rsidTr="004B61FF">
        <w:trPr>
          <w:trHeight w:val="9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文化研究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历史学、汉语言文学等相关专业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35周岁及以下，具有相关工作经历、经验或能力。</w:t>
            </w:r>
          </w:p>
        </w:tc>
      </w:tr>
      <w:tr w:rsidR="004B61FF" w:rsidRPr="004B61FF" w:rsidTr="004B61FF">
        <w:trPr>
          <w:trHeight w:val="97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陈列展览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文物与博物馆学、文物保护技术、考古学等相关专业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35周岁及以下，具有相关工作经历、经验或能力。</w:t>
            </w:r>
          </w:p>
        </w:tc>
      </w:tr>
      <w:tr w:rsidR="004B61FF" w:rsidRPr="004B61FF" w:rsidTr="004B61FF">
        <w:trPr>
          <w:trHeight w:val="88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艺术设计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艺术设计学、视觉传达设计等相关专业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35周岁及以下，熟悉掌握相关设计软件，具有相关工作经历、经验或能力。</w:t>
            </w:r>
          </w:p>
        </w:tc>
      </w:tr>
      <w:tr w:rsidR="004B61FF" w:rsidRPr="004B61FF" w:rsidTr="004B61FF">
        <w:trPr>
          <w:trHeight w:val="121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文员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40周岁及以下，有较强的文字功底和写作能力，具有5年以上文字工作经历（具有机关、事业或国有企业文字工作经历者优先，具有相关专业资格者年龄可适当放宽）。</w:t>
            </w:r>
          </w:p>
        </w:tc>
      </w:tr>
      <w:tr w:rsidR="004B61FF" w:rsidRPr="004B61FF" w:rsidTr="004B61FF">
        <w:trPr>
          <w:trHeight w:val="100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投融资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金融学、投资学等相关专业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35周岁及以下，具有金融类单位5年以上工作经历，熟悉金融、证券、投融资等财经相关业务和政策法规。</w:t>
            </w:r>
          </w:p>
        </w:tc>
      </w:tr>
      <w:tr w:rsidR="004B61FF" w:rsidRPr="004B61FF" w:rsidTr="004B61FF">
        <w:trPr>
          <w:trHeight w:val="1335"/>
        </w:trPr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会计学、财务管理等相关专业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全日制本科</w:t>
            </w:r>
            <w:bookmarkStart w:id="0" w:name="_GoBack"/>
            <w:bookmarkEnd w:id="0"/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，有3年以上财务管理工作经验，持会计从业资格证，初级及以上专业技术职称，熟悉会计、税务、财务管理相关政策法规，有较强的财务分析和资金管理能力，有较好的组织协调、表达沟通能力和团队合作精神。</w:t>
            </w:r>
          </w:p>
        </w:tc>
      </w:tr>
      <w:tr w:rsidR="004B61FF" w:rsidRPr="004B61FF" w:rsidTr="004B61FF">
        <w:trPr>
          <w:trHeight w:val="810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61FF" w:rsidRPr="004B61FF" w:rsidRDefault="004B61FF" w:rsidP="004B61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61FF" w:rsidRPr="004B61FF" w:rsidRDefault="004B61FF" w:rsidP="004B61F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会计学、财务管理等相关专业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限2020年应届高校毕业生。</w:t>
            </w:r>
          </w:p>
        </w:tc>
      </w:tr>
      <w:tr w:rsidR="004B61FF" w:rsidRPr="004B61FF" w:rsidTr="004B61FF">
        <w:trPr>
          <w:trHeight w:val="111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信息化建设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计算机科学与技术、软件工程、网络工程、通信工程、电子信息工程、信息安全、数字媒体技术等相关专业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35周岁及以下，掌握网络设备运行管理、维护以及网络信息安全管理的基本技能。</w:t>
            </w:r>
          </w:p>
        </w:tc>
      </w:tr>
      <w:tr w:rsidR="004B61FF" w:rsidRPr="004B61FF" w:rsidTr="004B61FF">
        <w:trPr>
          <w:trHeight w:val="76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</w:t>
            </w:r>
            <w:proofErr w:type="gramStart"/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法学类专业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35周岁及以下，具有5年以上相关工作经历。</w:t>
            </w:r>
          </w:p>
        </w:tc>
      </w:tr>
      <w:tr w:rsidR="004B61FF" w:rsidRPr="004B61FF" w:rsidTr="004B61FF">
        <w:trPr>
          <w:trHeight w:val="81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讲解员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1FF" w:rsidRPr="004B61FF" w:rsidRDefault="004B61FF" w:rsidP="004B61F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B6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26周岁以下，身高：男173厘米以上，女163厘米以上。</w:t>
            </w:r>
          </w:p>
        </w:tc>
      </w:tr>
    </w:tbl>
    <w:p w:rsidR="00DB326E" w:rsidRPr="004B61FF" w:rsidRDefault="00DB326E"/>
    <w:sectPr w:rsidR="00DB326E" w:rsidRPr="004B61FF" w:rsidSect="004B61FF">
      <w:pgSz w:w="16839" w:h="11907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1FF"/>
    <w:rsid w:val="004B61FF"/>
    <w:rsid w:val="00DB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5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2020-06-23T02:42:00Z</dcterms:created>
  <dcterms:modified xsi:type="dcterms:W3CDTF">2020-06-23T02:43:00Z</dcterms:modified>
</cp:coreProperties>
</file>